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81" w:rsidRPr="00020481" w:rsidRDefault="00020481" w:rsidP="005E6FE9">
      <w:pPr>
        <w:pStyle w:val="Header"/>
        <w:ind w:right="708"/>
        <w:rPr>
          <w:b/>
          <w:sz w:val="32"/>
          <w:szCs w:val="32"/>
          <w:lang w:val="bg-BG"/>
        </w:rPr>
      </w:pPr>
    </w:p>
    <w:p w:rsidR="00936BA1" w:rsidRDefault="00936BA1" w:rsidP="00936BA1">
      <w:pPr>
        <w:pStyle w:val="Header"/>
        <w:ind w:right="708" w:firstLine="709"/>
        <w:jc w:val="right"/>
        <w:rPr>
          <w:b/>
        </w:rPr>
      </w:pPr>
    </w:p>
    <w:p w:rsidR="00936BA1" w:rsidRDefault="00936BA1" w:rsidP="00936BA1">
      <w:pPr>
        <w:pStyle w:val="Header"/>
        <w:ind w:right="708" w:firstLine="709"/>
        <w:jc w:val="right"/>
        <w:rPr>
          <w:lang w:val="ru-RU"/>
        </w:rPr>
      </w:pPr>
      <w:r w:rsidRPr="00120B86">
        <w:rPr>
          <w:b/>
        </w:rPr>
        <w:t>Утвърдил</w:t>
      </w:r>
      <w:r>
        <w:rPr>
          <w:b/>
          <w:lang w:val="bg-BG"/>
        </w:rPr>
        <w:t xml:space="preserve"> събитието</w:t>
      </w:r>
      <w:r>
        <w:rPr>
          <w:lang w:val="ru-RU"/>
        </w:rPr>
        <w:t xml:space="preserve">                            </w:t>
      </w:r>
    </w:p>
    <w:p w:rsidR="00936BA1" w:rsidRDefault="00936BA1" w:rsidP="00936BA1">
      <w:pPr>
        <w:pStyle w:val="Header"/>
        <w:tabs>
          <w:tab w:val="left" w:pos="10490"/>
        </w:tabs>
        <w:ind w:right="708" w:firstLine="709"/>
        <w:jc w:val="right"/>
        <w:rPr>
          <w:lang w:val="ru-RU"/>
        </w:rPr>
      </w:pPr>
      <w:r w:rsidRPr="00120B86">
        <w:t xml:space="preserve">д-р Георги </w:t>
      </w:r>
      <w:proofErr w:type="spellStart"/>
      <w:r w:rsidRPr="00120B86">
        <w:t>Текев</w:t>
      </w:r>
      <w:proofErr w:type="spellEnd"/>
      <w:r w:rsidRPr="00120B86">
        <w:t>,</w:t>
      </w:r>
      <w:r w:rsidRPr="00120B86">
        <w:rPr>
          <w:lang w:val="ru-RU"/>
        </w:rPr>
        <w:t xml:space="preserve"> </w:t>
      </w:r>
    </w:p>
    <w:p w:rsidR="00936BA1" w:rsidRPr="00370CAA" w:rsidRDefault="00936BA1" w:rsidP="00936BA1">
      <w:pPr>
        <w:pStyle w:val="Header"/>
        <w:tabs>
          <w:tab w:val="left" w:pos="10490"/>
        </w:tabs>
        <w:ind w:right="708" w:firstLine="709"/>
        <w:jc w:val="center"/>
        <w:rPr>
          <w:lang w:val="ru-RU"/>
        </w:rPr>
      </w:pPr>
      <w:r w:rsidRPr="00120B86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                                              </w:t>
      </w:r>
      <w:r w:rsidRPr="00120B86">
        <w:t>Изпълнителен директор на НБУ</w:t>
      </w:r>
    </w:p>
    <w:p w:rsidR="00936BA1" w:rsidRPr="00120B86" w:rsidRDefault="00936BA1" w:rsidP="00936BA1">
      <w:pPr>
        <w:rPr>
          <w:lang w:val="ru-RU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2000"/>
        <w:gridCol w:w="1880"/>
        <w:gridCol w:w="2028"/>
      </w:tblGrid>
      <w:tr w:rsidR="00936BA1" w:rsidRPr="00120B86" w:rsidTr="006C7778">
        <w:trPr>
          <w:trHeight w:val="750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A1" w:rsidRPr="00120B86" w:rsidRDefault="00936BA1" w:rsidP="006C77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Предложение за ползване на галерия „</w:t>
            </w:r>
            <w:proofErr w:type="spellStart"/>
            <w:r>
              <w:rPr>
                <w:b/>
                <w:bCs/>
                <w:sz w:val="32"/>
                <w:szCs w:val="32"/>
              </w:rPr>
              <w:t>УниАрт</w:t>
            </w:r>
            <w:proofErr w:type="spellEnd"/>
            <w:r>
              <w:rPr>
                <w:b/>
                <w:bCs/>
                <w:sz w:val="32"/>
                <w:szCs w:val="32"/>
              </w:rPr>
              <w:t>“ на НБУ</w:t>
            </w:r>
          </w:p>
        </w:tc>
      </w:tr>
      <w:tr w:rsidR="00936BA1" w:rsidRPr="00120B86" w:rsidTr="00020481">
        <w:trPr>
          <w:trHeight w:val="42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96165D" w:rsidRDefault="00936BA1" w:rsidP="006C7778">
            <w:pPr>
              <w:rPr>
                <w:b/>
                <w:bCs/>
                <w:i/>
              </w:rPr>
            </w:pPr>
            <w:r w:rsidRPr="0096165D">
              <w:rPr>
                <w:b/>
                <w:bCs/>
                <w:i/>
              </w:rPr>
              <w:t>Предложението изпратете на</w:t>
            </w:r>
            <w:r w:rsidRPr="0096165D">
              <w:rPr>
                <w:b/>
                <w:bCs/>
                <w:i/>
                <w:lang w:val="ru-RU"/>
              </w:rPr>
              <w:t xml:space="preserve"> </w:t>
            </w:r>
            <w:hyperlink r:id="rId6" w:history="1">
              <w:r w:rsidRPr="0096165D">
                <w:rPr>
                  <w:rStyle w:val="Hyperlink"/>
                  <w:b/>
                  <w:bCs/>
                  <w:i/>
                </w:rPr>
                <w:t>events@nbu.bg</w:t>
              </w:r>
            </w:hyperlink>
            <w:r w:rsidRPr="0096165D">
              <w:rPr>
                <w:b/>
                <w:bCs/>
                <w:i/>
              </w:rPr>
              <w:t xml:space="preserve"> и </w:t>
            </w:r>
            <w:hyperlink r:id="rId7" w:history="1">
              <w:r w:rsidRPr="0096165D">
                <w:rPr>
                  <w:rStyle w:val="Hyperlink"/>
                  <w:b/>
                  <w:bCs/>
                  <w:i/>
                  <w:lang w:val="en-US"/>
                </w:rPr>
                <w:t>uniart</w:t>
              </w:r>
              <w:r w:rsidRPr="0096165D">
                <w:rPr>
                  <w:rStyle w:val="Hyperlink"/>
                  <w:b/>
                  <w:bCs/>
                  <w:i/>
                </w:rPr>
                <w:t>@</w:t>
              </w:r>
              <w:r w:rsidRPr="0096165D">
                <w:rPr>
                  <w:rStyle w:val="Hyperlink"/>
                  <w:b/>
                  <w:bCs/>
                  <w:i/>
                  <w:lang w:val="en-US"/>
                </w:rPr>
                <w:t>nbu</w:t>
              </w:r>
              <w:r w:rsidRPr="0096165D">
                <w:rPr>
                  <w:rStyle w:val="Hyperlink"/>
                  <w:b/>
                  <w:bCs/>
                  <w:i/>
                </w:rPr>
                <w:t>.</w:t>
              </w:r>
              <w:proofErr w:type="spellStart"/>
              <w:r w:rsidRPr="0096165D">
                <w:rPr>
                  <w:rStyle w:val="Hyperlink"/>
                  <w:b/>
                  <w:bCs/>
                  <w:i/>
                  <w:lang w:val="en-US"/>
                </w:rPr>
                <w:t>bg</w:t>
              </w:r>
              <w:proofErr w:type="spellEnd"/>
            </w:hyperlink>
            <w:r w:rsidRPr="0096165D">
              <w:rPr>
                <w:b/>
                <w:bCs/>
                <w:i/>
              </w:rPr>
              <w:t xml:space="preserve"> и предайте </w:t>
            </w:r>
            <w:r w:rsidRPr="00936BA1">
              <w:rPr>
                <w:b/>
                <w:bCs/>
                <w:i/>
                <w:u w:val="single"/>
              </w:rPr>
              <w:t>с подпис</w:t>
            </w:r>
            <w:r w:rsidRPr="0096165D">
              <w:rPr>
                <w:b/>
                <w:bCs/>
                <w:i/>
              </w:rPr>
              <w:t xml:space="preserve"> в галерия „</w:t>
            </w:r>
            <w:proofErr w:type="spellStart"/>
            <w:r w:rsidRPr="0096165D">
              <w:rPr>
                <w:b/>
                <w:bCs/>
                <w:i/>
              </w:rPr>
              <w:t>УниАрт</w:t>
            </w:r>
            <w:proofErr w:type="spellEnd"/>
            <w:r w:rsidRPr="0096165D">
              <w:rPr>
                <w:b/>
                <w:bCs/>
                <w:i/>
              </w:rPr>
              <w:t>“</w:t>
            </w:r>
          </w:p>
        </w:tc>
      </w:tr>
      <w:tr w:rsidR="00936BA1" w:rsidRPr="00120B86" w:rsidTr="00020481">
        <w:trPr>
          <w:trHeight w:val="156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A1" w:rsidRDefault="00936BA1" w:rsidP="006C7778">
            <w:pPr>
              <w:rPr>
                <w:b/>
                <w:bCs/>
              </w:rPr>
            </w:pPr>
            <w:r w:rsidRPr="00120B86">
              <w:rPr>
                <w:b/>
                <w:bCs/>
              </w:rPr>
              <w:t>Вид</w:t>
            </w:r>
            <w:r w:rsidRPr="00120B86">
              <w:t xml:space="preserve"> </w:t>
            </w:r>
            <w:r w:rsidRPr="00120B86">
              <w:rPr>
                <w:b/>
                <w:bCs/>
              </w:rPr>
              <w:t>на събитието</w:t>
            </w:r>
            <w:r>
              <w:rPr>
                <w:b/>
                <w:bCs/>
              </w:rPr>
              <w:t>:</w:t>
            </w:r>
          </w:p>
          <w:p w:rsidR="00936BA1" w:rsidRPr="00C26AA6" w:rsidRDefault="00936BA1" w:rsidP="006C7778">
            <w:pPr>
              <w:rPr>
                <w:bCs/>
                <w:i/>
              </w:rPr>
            </w:pPr>
            <w:r w:rsidRPr="00C26AA6">
              <w:rPr>
                <w:bCs/>
                <w:i/>
              </w:rPr>
              <w:t>Моля, отбележете</w:t>
            </w:r>
            <w:r>
              <w:rPr>
                <w:bCs/>
                <w:i/>
              </w:rPr>
              <w:t xml:space="preserve"> Вашето събитие.</w:t>
            </w:r>
          </w:p>
          <w:p w:rsidR="00936BA1" w:rsidRPr="00120B86" w:rsidRDefault="00936BA1" w:rsidP="006C7778"/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E9" w:rsidRDefault="005E6FE9" w:rsidP="006C7778">
            <w:r>
              <w:t>Изложба</w:t>
            </w:r>
            <w:r w:rsidRPr="00936BA1">
              <w:t xml:space="preserve"> </w:t>
            </w:r>
            <w:r w:rsidRPr="00936BA1">
              <w:rPr>
                <w:rFonts w:eastAsia="MS Gothic" w:hAnsi="MS Gothic"/>
                <w:noProof/>
              </w:rPr>
              <w:t>☐</w:t>
            </w:r>
            <w:bookmarkStart w:id="0" w:name="_GoBack"/>
            <w:bookmarkEnd w:id="0"/>
          </w:p>
          <w:p w:rsidR="00936BA1" w:rsidRDefault="00936BA1" w:rsidP="006C7778">
            <w:pPr>
              <w:rPr>
                <w:rFonts w:eastAsia="MS Gothic" w:hAnsi="MS Gothic"/>
                <w:noProof/>
              </w:rPr>
            </w:pPr>
            <w:r>
              <w:t>Онлайн събитие</w:t>
            </w:r>
            <w:r w:rsidRPr="00936BA1">
              <w:t xml:space="preserve"> </w:t>
            </w:r>
            <w:r w:rsidRPr="00936BA1">
              <w:rPr>
                <w:rFonts w:eastAsia="MS Gothic" w:hAnsi="MS Gothic"/>
                <w:noProof/>
              </w:rPr>
              <w:t>☐</w:t>
            </w:r>
          </w:p>
          <w:p w:rsidR="00936BA1" w:rsidRPr="00120B86" w:rsidRDefault="00936BA1" w:rsidP="006C7778">
            <w:r w:rsidRPr="00120B86">
              <w:t>Семинар/дискусия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  <w:p w:rsidR="00936BA1" w:rsidRPr="00120B86" w:rsidRDefault="00936BA1" w:rsidP="006C7778">
            <w:r w:rsidRPr="00120B86">
              <w:t>Прожекция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  <w:p w:rsidR="00936BA1" w:rsidRPr="00120B86" w:rsidRDefault="00936BA1" w:rsidP="006C7778">
            <w:r w:rsidRPr="00120B86">
              <w:t>Репетиция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  <w:p w:rsidR="00936BA1" w:rsidRPr="00120B86" w:rsidRDefault="00936BA1" w:rsidP="006C7778">
            <w:r w:rsidRPr="00120B86">
              <w:t>Концерт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  <w:p w:rsidR="00936BA1" w:rsidRPr="00424236" w:rsidRDefault="00936BA1" w:rsidP="006C7778">
            <w:r w:rsidRPr="00120B86">
              <w:t>Курс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  <w:p w:rsidR="00936BA1" w:rsidRPr="00120B86" w:rsidRDefault="00936BA1" w:rsidP="006C7778">
            <w:r>
              <w:t>Друго….</w:t>
            </w:r>
          </w:p>
        </w:tc>
      </w:tr>
      <w:tr w:rsidR="00936BA1" w:rsidRPr="00120B86" w:rsidTr="00020481">
        <w:trPr>
          <w:trHeight w:val="58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BA1" w:rsidRPr="00120B86" w:rsidRDefault="00936BA1" w:rsidP="00936BA1">
            <w:pPr>
              <w:rPr>
                <w:b/>
                <w:bCs/>
              </w:rPr>
            </w:pPr>
            <w:r w:rsidRPr="00120B86">
              <w:rPr>
                <w:b/>
                <w:bCs/>
              </w:rPr>
              <w:t>Организатор</w:t>
            </w:r>
            <w:r>
              <w:rPr>
                <w:b/>
                <w:bCs/>
              </w:rPr>
              <w:t xml:space="preserve"> и отг</w:t>
            </w:r>
            <w:r w:rsidRPr="00120B86">
              <w:rPr>
                <w:b/>
                <w:bCs/>
              </w:rPr>
              <w:t>оворник</w:t>
            </w:r>
            <w:r>
              <w:rPr>
                <w:b/>
                <w:bCs/>
              </w:rPr>
              <w:t xml:space="preserve"> на събитието: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BA1" w:rsidRPr="00120B86" w:rsidRDefault="00936BA1" w:rsidP="006C7778"/>
        </w:tc>
      </w:tr>
      <w:tr w:rsidR="00936BA1" w:rsidRPr="00120B86" w:rsidTr="00020481">
        <w:trPr>
          <w:trHeight w:val="69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936BA1" w:rsidRDefault="00936BA1" w:rsidP="006C7778">
            <w:pPr>
              <w:rPr>
                <w:b/>
                <w:bCs/>
              </w:rPr>
            </w:pPr>
            <w:r w:rsidRPr="00120B86">
              <w:rPr>
                <w:b/>
                <w:bCs/>
              </w:rPr>
              <w:t>Тема на събитието</w:t>
            </w:r>
            <w:r>
              <w:rPr>
                <w:b/>
                <w:bCs/>
              </w:rPr>
              <w:t>: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ind w:left="360"/>
              <w:jc w:val="center"/>
              <w:rPr>
                <w:b/>
              </w:rPr>
            </w:pPr>
          </w:p>
        </w:tc>
      </w:tr>
      <w:tr w:rsidR="00936BA1" w:rsidRPr="00120B86" w:rsidTr="00020481">
        <w:trPr>
          <w:trHeight w:val="481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>
            <w:pPr>
              <w:rPr>
                <w:b/>
                <w:bCs/>
                <w:lang w:val="en-US"/>
              </w:rPr>
            </w:pPr>
            <w:r w:rsidRPr="00120B86">
              <w:rPr>
                <w:b/>
                <w:bCs/>
              </w:rPr>
              <w:t>Лектор/Водещ</w:t>
            </w:r>
            <w:r>
              <w:rPr>
                <w:b/>
                <w:bCs/>
              </w:rPr>
              <w:t>:</w:t>
            </w:r>
          </w:p>
          <w:p w:rsidR="00936BA1" w:rsidRPr="00120B86" w:rsidRDefault="00936BA1" w:rsidP="006C7778">
            <w:pPr>
              <w:rPr>
                <w:lang w:val="en-US"/>
              </w:rPr>
            </w:pPr>
          </w:p>
          <w:p w:rsidR="00936BA1" w:rsidRPr="00120B86" w:rsidRDefault="00936BA1" w:rsidP="006C7778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/>
        </w:tc>
      </w:tr>
      <w:tr w:rsidR="00936BA1" w:rsidRPr="00120B86" w:rsidTr="00020481">
        <w:trPr>
          <w:trHeight w:val="635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rPr>
                <w:b/>
              </w:rPr>
            </w:pPr>
            <w:proofErr w:type="spellStart"/>
            <w:r w:rsidRPr="00120B86">
              <w:rPr>
                <w:b/>
              </w:rPr>
              <w:t>Дискутант</w:t>
            </w:r>
            <w:proofErr w:type="spellEnd"/>
            <w:r w:rsidRPr="00120B86">
              <w:rPr>
                <w:b/>
              </w:rPr>
              <w:t>/Модератор</w:t>
            </w:r>
            <w:r>
              <w:rPr>
                <w:b/>
              </w:rPr>
              <w:t>:</w:t>
            </w:r>
          </w:p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 xml:space="preserve"> 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/>
        </w:tc>
      </w:tr>
      <w:tr w:rsidR="00936BA1" w:rsidRPr="00120B86" w:rsidTr="00020481">
        <w:trPr>
          <w:trHeight w:val="58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Участници</w:t>
            </w:r>
            <w:r>
              <w:rPr>
                <w:b/>
              </w:rPr>
              <w:t>:</w:t>
            </w:r>
          </w:p>
          <w:p w:rsidR="00936BA1" w:rsidRPr="00B64D0E" w:rsidRDefault="00936BA1" w:rsidP="006C7778">
            <w:pPr>
              <w:rPr>
                <w:i/>
              </w:rPr>
            </w:pPr>
            <w:r w:rsidRPr="00936BA1">
              <w:rPr>
                <w:i/>
              </w:rPr>
              <w:t>Към кого е насочено събитието? Каква е очакваната публика?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820E99" w:rsidRDefault="00936BA1" w:rsidP="006C7778"/>
        </w:tc>
      </w:tr>
      <w:tr w:rsidR="00936BA1" w:rsidRPr="00120B86" w:rsidTr="00020481">
        <w:trPr>
          <w:trHeight w:val="59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rPr>
                <w:b/>
                <w:bCs/>
              </w:rPr>
            </w:pPr>
            <w:r w:rsidRPr="00120B86">
              <w:rPr>
                <w:b/>
                <w:bCs/>
              </w:rPr>
              <w:t>Дата</w:t>
            </w:r>
            <w:r>
              <w:rPr>
                <w:b/>
                <w:bCs/>
              </w:rPr>
              <w:t>:</w:t>
            </w:r>
          </w:p>
          <w:p w:rsidR="00936BA1" w:rsidRPr="00120B86" w:rsidRDefault="00936BA1" w:rsidP="006C7778">
            <w:pPr>
              <w:rPr>
                <w:sz w:val="8"/>
                <w:szCs w:val="8"/>
              </w:rPr>
            </w:pPr>
          </w:p>
          <w:p w:rsidR="00936BA1" w:rsidRPr="00120B86" w:rsidRDefault="00936BA1" w:rsidP="006C7778">
            <w:pPr>
              <w:rPr>
                <w:sz w:val="8"/>
                <w:szCs w:val="8"/>
              </w:rPr>
            </w:pPr>
          </w:p>
          <w:p w:rsidR="00936BA1" w:rsidRPr="00120B86" w:rsidRDefault="00936BA1" w:rsidP="006C7778">
            <w:pPr>
              <w:rPr>
                <w:sz w:val="8"/>
                <w:szCs w:val="8"/>
                <w:lang w:val="en-US"/>
              </w:rPr>
            </w:pPr>
          </w:p>
          <w:p w:rsidR="00936BA1" w:rsidRPr="00120B86" w:rsidRDefault="00936BA1" w:rsidP="006C7778">
            <w:pPr>
              <w:rPr>
                <w:sz w:val="8"/>
                <w:szCs w:val="8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/>
        </w:tc>
      </w:tr>
      <w:tr w:rsidR="00936BA1" w:rsidRPr="00120B86" w:rsidTr="00020481">
        <w:trPr>
          <w:trHeight w:val="638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Час: </w:t>
            </w:r>
            <w:r w:rsidRPr="00455ECA">
              <w:rPr>
                <w:bCs/>
                <w:i/>
                <w:u w:val="single"/>
              </w:rPr>
              <w:t xml:space="preserve">начало </w:t>
            </w:r>
            <w:r w:rsidRPr="00B64D0E">
              <w:rPr>
                <w:b/>
                <w:bCs/>
                <w:i/>
                <w:u w:val="single"/>
              </w:rPr>
              <w:t>и край</w:t>
            </w:r>
            <w:r>
              <w:rPr>
                <w:bCs/>
                <w:i/>
                <w:lang w:val="en-US"/>
              </w:rPr>
              <w:t xml:space="preserve"> </w:t>
            </w:r>
            <w:r w:rsidRPr="00455ECA">
              <w:rPr>
                <w:bCs/>
                <w:i/>
              </w:rPr>
              <w:t>на</w:t>
            </w:r>
            <w:r w:rsidRPr="00952D2C">
              <w:rPr>
                <w:bCs/>
                <w:i/>
              </w:rPr>
              <w:t xml:space="preserve"> събитието</w:t>
            </w:r>
          </w:p>
          <w:p w:rsidR="00936BA1" w:rsidRPr="00120B86" w:rsidRDefault="00936BA1" w:rsidP="006C7778">
            <w:pPr>
              <w:rPr>
                <w:b/>
                <w:bCs/>
                <w:u w:val="single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/>
        </w:tc>
      </w:tr>
      <w:tr w:rsidR="00936BA1" w:rsidRPr="00120B86" w:rsidTr="00020481">
        <w:trPr>
          <w:trHeight w:val="753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Ден и час за предварителна подготовка на събитието, ако е необходимо</w:t>
            </w:r>
            <w:r>
              <w:rPr>
                <w:b/>
              </w:rPr>
              <w:t>: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/>
        </w:tc>
      </w:tr>
      <w:tr w:rsidR="00936BA1" w:rsidRPr="00120B86" w:rsidTr="00020481">
        <w:trPr>
          <w:trHeight w:val="108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Допълнителна информация за</w:t>
            </w:r>
            <w:r w:rsidRPr="00120B86">
              <w:rPr>
                <w:b/>
                <w:lang w:val="ru-RU"/>
              </w:rPr>
              <w:t xml:space="preserve"> </w:t>
            </w:r>
            <w:r w:rsidRPr="00120B86">
              <w:rPr>
                <w:b/>
              </w:rPr>
              <w:t>събитието:</w:t>
            </w:r>
          </w:p>
          <w:p w:rsidR="00936BA1" w:rsidRDefault="00936BA1" w:rsidP="006C7778">
            <w:pPr>
              <w:rPr>
                <w:i/>
              </w:rPr>
            </w:pPr>
            <w:r w:rsidRPr="00020481">
              <w:rPr>
                <w:i/>
              </w:rPr>
              <w:t>Как ще протече събитието?</w:t>
            </w:r>
          </w:p>
          <w:p w:rsidR="00936BA1" w:rsidRDefault="00936BA1" w:rsidP="006C7778">
            <w:pPr>
              <w:rPr>
                <w:i/>
              </w:rPr>
            </w:pPr>
            <w:r>
              <w:rPr>
                <w:i/>
              </w:rPr>
              <w:t>С какво е интересно то,</w:t>
            </w:r>
            <w:r w:rsidRPr="00120B86">
              <w:rPr>
                <w:i/>
              </w:rPr>
              <w:t xml:space="preserve"> защо е важно</w:t>
            </w:r>
            <w:r>
              <w:rPr>
                <w:i/>
              </w:rPr>
              <w:t xml:space="preserve">? Защо трябва да се проведе в галерия </w:t>
            </w:r>
            <w:proofErr w:type="spellStart"/>
            <w:r>
              <w:rPr>
                <w:i/>
              </w:rPr>
              <w:t>УниАрт</w:t>
            </w:r>
            <w:proofErr w:type="spellEnd"/>
            <w:r>
              <w:rPr>
                <w:i/>
              </w:rPr>
              <w:t>?</w:t>
            </w:r>
          </w:p>
          <w:p w:rsidR="00936BA1" w:rsidRPr="00120B86" w:rsidRDefault="00936BA1" w:rsidP="006C7778">
            <w:pPr>
              <w:rPr>
                <w:i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154C5B" w:rsidRDefault="00936BA1" w:rsidP="006C7778"/>
        </w:tc>
      </w:tr>
      <w:tr w:rsidR="00936BA1" w:rsidRPr="00120B86" w:rsidTr="00020481">
        <w:trPr>
          <w:trHeight w:val="1403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Допълнителна информация за лектор/водещ:</w:t>
            </w:r>
          </w:p>
          <w:p w:rsidR="00936BA1" w:rsidRPr="00120B86" w:rsidRDefault="00936BA1" w:rsidP="006C7778">
            <w:pPr>
              <w:rPr>
                <w:b/>
                <w:i/>
              </w:rPr>
            </w:pPr>
            <w:r w:rsidRPr="00120B86">
              <w:rPr>
                <w:i/>
              </w:rPr>
              <w:t>Моля, посочете допълнителна информация за интересните лица – образование, професионални успехи и постижения.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rPr>
                <w:lang w:val="ru-RU"/>
              </w:rPr>
            </w:pPr>
          </w:p>
        </w:tc>
      </w:tr>
      <w:tr w:rsidR="00936BA1" w:rsidRPr="00120B86" w:rsidTr="00020481">
        <w:trPr>
          <w:trHeight w:val="688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 xml:space="preserve">Лице за контакт и </w:t>
            </w:r>
            <w:r>
              <w:rPr>
                <w:b/>
              </w:rPr>
              <w:t>връзка с организатора/отговорника на събитието (мейл, мобилен телефон):</w:t>
            </w:r>
          </w:p>
          <w:p w:rsidR="00936BA1" w:rsidRPr="00120B86" w:rsidRDefault="00936BA1" w:rsidP="006C7778">
            <w:pPr>
              <w:rPr>
                <w:b/>
                <w:lang w:val="ru-RU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BA1" w:rsidRPr="00797338" w:rsidRDefault="00936BA1" w:rsidP="006C7778">
            <w:pPr>
              <w:rPr>
                <w:lang w:val="en-US"/>
              </w:rPr>
            </w:pPr>
          </w:p>
        </w:tc>
      </w:tr>
      <w:tr w:rsidR="00936BA1" w:rsidRPr="00120B86" w:rsidTr="00020481">
        <w:trPr>
          <w:trHeight w:val="55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120B86" w:rsidRDefault="00936BA1" w:rsidP="006C7778">
            <w:pPr>
              <w:tabs>
                <w:tab w:val="left" w:pos="960"/>
              </w:tabs>
              <w:rPr>
                <w:b/>
              </w:rPr>
            </w:pPr>
            <w:r w:rsidRPr="00120B86">
              <w:rPr>
                <w:b/>
              </w:rPr>
              <w:t>Необходими технически</w:t>
            </w:r>
            <w:r w:rsidRPr="00120B86">
              <w:rPr>
                <w:b/>
                <w:lang w:val="ru-RU"/>
              </w:rPr>
              <w:t xml:space="preserve"> </w:t>
            </w:r>
            <w:r w:rsidRPr="00120B86">
              <w:rPr>
                <w:b/>
              </w:rPr>
              <w:t>средства:</w:t>
            </w:r>
          </w:p>
          <w:p w:rsidR="00936BA1" w:rsidRPr="00C55CA4" w:rsidRDefault="00936BA1" w:rsidP="006C7778">
            <w:pPr>
              <w:tabs>
                <w:tab w:val="left" w:pos="960"/>
              </w:tabs>
              <w:rPr>
                <w:i/>
              </w:rPr>
            </w:pPr>
            <w:r w:rsidRPr="00120B86">
              <w:rPr>
                <w:i/>
              </w:rPr>
              <w:lastRenderedPageBreak/>
              <w:t>Микрофон, фото заснемане</w:t>
            </w:r>
            <w:r>
              <w:rPr>
                <w:i/>
              </w:rPr>
              <w:t xml:space="preserve">, мултимедия и др. </w:t>
            </w:r>
            <w:r w:rsidRPr="00020481">
              <w:rPr>
                <w:i/>
              </w:rPr>
              <w:t>Моля, посочете, ако предвиждате прожекция на видео материали</w:t>
            </w:r>
            <w:r w:rsidR="00020481">
              <w:rPr>
                <w:i/>
              </w:rPr>
              <w:t>.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A1" w:rsidRPr="00797338" w:rsidRDefault="00936BA1" w:rsidP="006C7778">
            <w:pPr>
              <w:rPr>
                <w:sz w:val="24"/>
                <w:szCs w:val="24"/>
              </w:rPr>
            </w:pP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3996" w:type="dxa"/>
            <w:shd w:val="clear" w:color="auto" w:fill="D9D9D9"/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Видео и аудио запис</w:t>
            </w:r>
            <w:r>
              <w:rPr>
                <w:b/>
              </w:rPr>
              <w:t>:</w:t>
            </w:r>
          </w:p>
          <w:p w:rsidR="00936BA1" w:rsidRPr="00120B86" w:rsidRDefault="00936BA1" w:rsidP="006C7778">
            <w:pPr>
              <w:rPr>
                <w:i/>
              </w:rPr>
            </w:pPr>
            <w:r w:rsidRPr="00120B86">
              <w:rPr>
                <w:i/>
              </w:rPr>
              <w:t xml:space="preserve">При нужда от видео и/или аудио запис на събитието </w:t>
            </w:r>
            <w:r w:rsidRPr="00120B86">
              <w:rPr>
                <w:b/>
                <w:i/>
                <w:u w:val="single"/>
              </w:rPr>
              <w:t>ОТДЕЛНО</w:t>
            </w:r>
            <w:r w:rsidRPr="00120B86">
              <w:rPr>
                <w:i/>
              </w:rPr>
              <w:t xml:space="preserve"> се подават документи в „Студентски филмов център”.</w:t>
            </w:r>
          </w:p>
          <w:p w:rsidR="00936BA1" w:rsidRPr="00120B86" w:rsidRDefault="00936BA1" w:rsidP="006C7778">
            <w:pPr>
              <w:rPr>
                <w:i/>
              </w:rPr>
            </w:pPr>
            <w:r w:rsidRPr="00120B86">
              <w:rPr>
                <w:i/>
              </w:rPr>
              <w:t>Моля, отбележете дали да очакваме такова</w:t>
            </w:r>
            <w:r>
              <w:rPr>
                <w:i/>
              </w:rPr>
              <w:t>.</w:t>
            </w:r>
          </w:p>
        </w:tc>
        <w:tc>
          <w:tcPr>
            <w:tcW w:w="5908" w:type="dxa"/>
            <w:gridSpan w:val="3"/>
            <w:shd w:val="clear" w:color="auto" w:fill="D9D9D9"/>
          </w:tcPr>
          <w:p w:rsidR="00936BA1" w:rsidRPr="00120B86" w:rsidRDefault="00936BA1" w:rsidP="006C7778">
            <w:pPr>
              <w:ind w:left="108"/>
              <w:rPr>
                <w:lang w:val="ru-RU"/>
              </w:rPr>
            </w:pP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7"/>
          <w:jc w:val="center"/>
        </w:trPr>
        <w:tc>
          <w:tcPr>
            <w:tcW w:w="3996" w:type="dxa"/>
            <w:vMerge w:val="restart"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rPr>
                <w:b/>
              </w:rPr>
            </w:pPr>
            <w:r w:rsidRPr="00120B86">
              <w:rPr>
                <w:b/>
              </w:rPr>
              <w:t>Подредба на галерията за събитие</w:t>
            </w:r>
            <w:r>
              <w:rPr>
                <w:b/>
              </w:rPr>
              <w:t>:</w:t>
            </w:r>
          </w:p>
          <w:p w:rsidR="00936BA1" w:rsidRPr="00120B86" w:rsidRDefault="00936BA1" w:rsidP="006C7778">
            <w:pPr>
              <w:rPr>
                <w:i/>
              </w:rPr>
            </w:pPr>
            <w:r w:rsidRPr="00120B86">
              <w:rPr>
                <w:i/>
              </w:rPr>
              <w:t>Обозначете Вашето желание.</w:t>
            </w:r>
          </w:p>
          <w:p w:rsidR="00936BA1" w:rsidRDefault="00936BA1" w:rsidP="006C7778">
            <w:pPr>
              <w:rPr>
                <w:i/>
                <w:lang w:val="en-US"/>
              </w:rPr>
            </w:pPr>
            <w:r w:rsidRPr="00455ECA">
              <w:rPr>
                <w:b/>
                <w:i/>
                <w:lang w:val="en-US"/>
              </w:rPr>
              <w:t>NB!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В зависимост от творческата програма на галерията някои от посочените варианти за подредба могат да не са възможни. Моля, обърнете се към екипа на галерия „</w:t>
            </w:r>
            <w:proofErr w:type="spellStart"/>
            <w:r>
              <w:rPr>
                <w:i/>
              </w:rPr>
              <w:t>УниАрт</w:t>
            </w:r>
            <w:proofErr w:type="spellEnd"/>
            <w:r>
              <w:rPr>
                <w:i/>
              </w:rPr>
              <w:t xml:space="preserve">“ за допълнително информация на </w:t>
            </w:r>
            <w:hyperlink r:id="rId8" w:history="1">
              <w:r w:rsidRPr="0001764E">
                <w:rPr>
                  <w:rStyle w:val="Hyperlink"/>
                  <w:i/>
                  <w:lang w:val="en-US"/>
                </w:rPr>
                <w:t>uniart@nbu.bg</w:t>
              </w:r>
            </w:hyperlink>
          </w:p>
          <w:p w:rsidR="00936BA1" w:rsidRDefault="00936BA1" w:rsidP="006C7778">
            <w:pPr>
              <w:rPr>
                <w:i/>
                <w:lang w:val="en-US"/>
              </w:rPr>
            </w:pPr>
          </w:p>
          <w:p w:rsidR="00936BA1" w:rsidRDefault="00936BA1" w:rsidP="006C7778">
            <w:pPr>
              <w:rPr>
                <w:i/>
                <w:lang w:val="en-US"/>
              </w:rPr>
            </w:pPr>
          </w:p>
          <w:p w:rsidR="00936BA1" w:rsidRPr="00B64D0E" w:rsidRDefault="00936BA1" w:rsidP="006C7778">
            <w:pPr>
              <w:rPr>
                <w:b/>
                <w:i/>
              </w:rPr>
            </w:pPr>
            <w:r w:rsidRPr="00020481">
              <w:rPr>
                <w:b/>
                <w:i/>
              </w:rPr>
              <w:t>Поради предприетите противоепидемични мерки подредбата на галерията налага на</w:t>
            </w:r>
            <w:r w:rsidR="00020481">
              <w:rPr>
                <w:b/>
                <w:i/>
              </w:rPr>
              <w:t>мален капацитет на седящи места!</w:t>
            </w:r>
          </w:p>
          <w:p w:rsidR="00936BA1" w:rsidRPr="00455ECA" w:rsidRDefault="00936BA1" w:rsidP="006C7778">
            <w:pPr>
              <w:rPr>
                <w:i/>
                <w:lang w:val="en-US"/>
              </w:rPr>
            </w:pPr>
          </w:p>
          <w:p w:rsidR="00936BA1" w:rsidRPr="00120B86" w:rsidRDefault="00936BA1" w:rsidP="006C7778">
            <w:pPr>
              <w:ind w:left="108"/>
              <w:rPr>
                <w:i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36BA1" w:rsidRPr="00B64D0E" w:rsidRDefault="00936BA1" w:rsidP="006C7778">
            <w:pPr>
              <w:rPr>
                <w:b/>
                <w:strike/>
                <w:lang w:val="ru-RU"/>
              </w:rPr>
            </w:pPr>
            <w:r w:rsidRPr="00B64D0E">
              <w:rPr>
                <w:strike/>
                <w:noProof/>
              </w:rPr>
              <w:t xml:space="preserve">  </w:t>
            </w:r>
            <w:r w:rsidRPr="00B64D0E">
              <w:rPr>
                <w:strike/>
                <w:noProof/>
              </w:rPr>
              <w:drawing>
                <wp:inline distT="0" distB="0" distL="0" distR="0" wp14:anchorId="4B297107" wp14:editId="0FE1E453">
                  <wp:extent cx="1173480" cy="12573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936BA1" w:rsidRPr="00B64D0E" w:rsidRDefault="00936BA1" w:rsidP="006C7778">
            <w:pPr>
              <w:rPr>
                <w:strike/>
                <w:lang w:val="ru-RU"/>
              </w:rPr>
            </w:pPr>
            <w:r w:rsidRPr="00B64D0E">
              <w:rPr>
                <w:strike/>
                <w:noProof/>
              </w:rPr>
              <w:drawing>
                <wp:inline distT="0" distB="0" distL="0" distR="0" wp14:anchorId="68010244" wp14:editId="09C0DACD">
                  <wp:extent cx="1097280" cy="1257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936BA1" w:rsidRPr="008E1576" w:rsidRDefault="00936BA1" w:rsidP="006C7778">
            <w:pPr>
              <w:rPr>
                <w:lang w:val="ru-RU"/>
              </w:rPr>
            </w:pPr>
            <w:r w:rsidRPr="00AB3D2B">
              <w:rPr>
                <w:b/>
                <w:noProof/>
              </w:rPr>
              <w:drawing>
                <wp:inline distT="0" distB="0" distL="0" distR="0" wp14:anchorId="469693C2" wp14:editId="19AF568A">
                  <wp:extent cx="1043940" cy="11430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3996" w:type="dxa"/>
            <w:vMerge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ind w:left="108"/>
              <w:rPr>
                <w:b/>
                <w:lang w:val="ru-RU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36BA1" w:rsidRPr="00020481" w:rsidRDefault="00936BA1" w:rsidP="006C7778">
            <w:pPr>
              <w:rPr>
                <w:b/>
                <w:noProof/>
              </w:rPr>
            </w:pPr>
            <w:r w:rsidRPr="00020481">
              <w:rPr>
                <w:b/>
                <w:noProof/>
                <w:sz w:val="16"/>
                <w:szCs w:val="16"/>
              </w:rPr>
              <w:t>Г- образно</w:t>
            </w:r>
            <w:r w:rsidRPr="00020481">
              <w:rPr>
                <w:b/>
                <w:noProof/>
              </w:rPr>
              <w:t xml:space="preserve"> </w:t>
            </w:r>
            <w:r w:rsidRPr="00020481">
              <w:rPr>
                <w:rFonts w:eastAsia="MS Gothic" w:hAnsi="MS Gothic"/>
                <w:b/>
                <w:noProof/>
              </w:rPr>
              <w:t>☐</w:t>
            </w:r>
          </w:p>
        </w:tc>
        <w:tc>
          <w:tcPr>
            <w:tcW w:w="1880" w:type="dxa"/>
          </w:tcPr>
          <w:p w:rsidR="00936BA1" w:rsidRPr="00020481" w:rsidRDefault="00936BA1" w:rsidP="006C7778">
            <w:pPr>
              <w:rPr>
                <w:b/>
                <w:noProof/>
              </w:rPr>
            </w:pPr>
            <w:r w:rsidRPr="00020481">
              <w:rPr>
                <w:b/>
                <w:noProof/>
                <w:sz w:val="16"/>
                <w:szCs w:val="16"/>
              </w:rPr>
              <w:t>Редици към екран</w:t>
            </w:r>
            <w:r w:rsidRPr="00020481">
              <w:rPr>
                <w:b/>
                <w:noProof/>
              </w:rPr>
              <w:t xml:space="preserve"> </w:t>
            </w:r>
            <w:r w:rsidRPr="00020481">
              <w:rPr>
                <w:rFonts w:eastAsia="MS Gothic" w:hAnsi="MS Gothic"/>
                <w:b/>
                <w:noProof/>
              </w:rPr>
              <w:t>☐</w:t>
            </w:r>
          </w:p>
        </w:tc>
        <w:tc>
          <w:tcPr>
            <w:tcW w:w="2028" w:type="dxa"/>
          </w:tcPr>
          <w:p w:rsidR="00936BA1" w:rsidRPr="00C26AA6" w:rsidRDefault="00936BA1" w:rsidP="006C7778">
            <w:pPr>
              <w:rPr>
                <w:b/>
                <w:noProof/>
                <w:sz w:val="16"/>
                <w:szCs w:val="16"/>
              </w:rPr>
            </w:pPr>
            <w:r w:rsidRPr="00C26AA6">
              <w:rPr>
                <w:b/>
                <w:noProof/>
                <w:sz w:val="16"/>
                <w:szCs w:val="16"/>
              </w:rPr>
              <w:t xml:space="preserve">Аудитория в център към екран </w:t>
            </w:r>
            <w:r w:rsidRPr="00C26AA6">
              <w:rPr>
                <w:rFonts w:eastAsia="MS Gothic" w:hAnsi="MS Gothic"/>
                <w:b/>
                <w:noProof/>
              </w:rPr>
              <w:t>☐</w:t>
            </w: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83"/>
          <w:jc w:val="center"/>
        </w:trPr>
        <w:tc>
          <w:tcPr>
            <w:tcW w:w="3996" w:type="dxa"/>
            <w:vMerge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ind w:left="108"/>
              <w:rPr>
                <w:lang w:val="ru-RU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36BA1" w:rsidRPr="00120B86" w:rsidRDefault="00936BA1" w:rsidP="006C7778">
            <w:pPr>
              <w:rPr>
                <w:b/>
                <w:noProof/>
              </w:rPr>
            </w:pPr>
          </w:p>
          <w:p w:rsidR="00936BA1" w:rsidRPr="00120B86" w:rsidRDefault="00936BA1" w:rsidP="006C7778">
            <w:pPr>
              <w:rPr>
                <w:noProof/>
              </w:rPr>
            </w:pPr>
            <w:r w:rsidRPr="00FA28A0">
              <w:rPr>
                <w:noProof/>
              </w:rPr>
              <w:drawing>
                <wp:inline distT="0" distB="0" distL="0" distR="0" wp14:anchorId="7697B689" wp14:editId="35428DC5">
                  <wp:extent cx="1158240" cy="11582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936BA1" w:rsidRPr="00120B86" w:rsidRDefault="00936BA1" w:rsidP="006C7778">
            <w:pPr>
              <w:rPr>
                <w:b/>
                <w:lang w:val="ru-RU"/>
              </w:rPr>
            </w:pPr>
            <w:r w:rsidRPr="00FA28A0">
              <w:rPr>
                <w:noProof/>
              </w:rPr>
              <w:drawing>
                <wp:inline distT="0" distB="0" distL="0" distR="0" wp14:anchorId="55459CE6" wp14:editId="6AA117B1">
                  <wp:extent cx="1051560" cy="1051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936BA1" w:rsidRPr="00120B86" w:rsidRDefault="00936BA1" w:rsidP="006C7778">
            <w:pPr>
              <w:rPr>
                <w:b/>
                <w:lang w:val="ru-RU"/>
              </w:rPr>
            </w:pPr>
            <w:r w:rsidRPr="00FA28A0">
              <w:rPr>
                <w:noProof/>
              </w:rPr>
              <w:drawing>
                <wp:inline distT="0" distB="0" distL="0" distR="0" wp14:anchorId="4116CFF8" wp14:editId="233541CD">
                  <wp:extent cx="1051560" cy="1051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3996" w:type="dxa"/>
            <w:vMerge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ind w:left="108"/>
              <w:rPr>
                <w:lang w:val="ru-RU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36BA1" w:rsidRPr="00C26AA6" w:rsidRDefault="00936BA1" w:rsidP="006C7778">
            <w:pPr>
              <w:rPr>
                <w:b/>
                <w:noProof/>
                <w:sz w:val="16"/>
                <w:szCs w:val="16"/>
              </w:rPr>
            </w:pPr>
            <w:r w:rsidRPr="00C26AA6">
              <w:rPr>
                <w:b/>
                <w:noProof/>
                <w:sz w:val="16"/>
                <w:szCs w:val="16"/>
              </w:rPr>
              <w:t>Аудитория в център</w:t>
            </w:r>
          </w:p>
          <w:p w:rsidR="00936BA1" w:rsidRPr="00AB3D2B" w:rsidRDefault="00936BA1" w:rsidP="006C7778">
            <w:pPr>
              <w:rPr>
                <w:b/>
                <w:noProof/>
                <w:sz w:val="16"/>
                <w:szCs w:val="16"/>
              </w:rPr>
            </w:pPr>
            <w:r w:rsidRPr="00C26AA6">
              <w:rPr>
                <w:b/>
                <w:noProof/>
                <w:sz w:val="16"/>
                <w:szCs w:val="16"/>
              </w:rPr>
              <w:t xml:space="preserve">Към роял </w:t>
            </w:r>
            <w:r w:rsidRPr="00C26AA6">
              <w:rPr>
                <w:rFonts w:eastAsia="MS Gothic" w:hAnsi="MS Gothic"/>
                <w:b/>
                <w:noProof/>
              </w:rPr>
              <w:t>☐</w:t>
            </w:r>
          </w:p>
        </w:tc>
        <w:tc>
          <w:tcPr>
            <w:tcW w:w="1880" w:type="dxa"/>
          </w:tcPr>
          <w:p w:rsidR="00936BA1" w:rsidRPr="00C26AA6" w:rsidRDefault="00936BA1" w:rsidP="006C7778">
            <w:pPr>
              <w:rPr>
                <w:b/>
                <w:noProof/>
                <w:sz w:val="16"/>
                <w:szCs w:val="16"/>
              </w:rPr>
            </w:pPr>
            <w:r w:rsidRPr="00C26AA6">
              <w:rPr>
                <w:b/>
                <w:noProof/>
                <w:sz w:val="16"/>
                <w:szCs w:val="16"/>
              </w:rPr>
              <w:t xml:space="preserve">Аудитория фронтално </w:t>
            </w:r>
          </w:p>
          <w:p w:rsidR="00936BA1" w:rsidRPr="00C26AA6" w:rsidRDefault="00936BA1" w:rsidP="006C7778">
            <w:pPr>
              <w:rPr>
                <w:b/>
                <w:noProof/>
              </w:rPr>
            </w:pPr>
            <w:r w:rsidRPr="00C26AA6">
              <w:rPr>
                <w:b/>
                <w:noProof/>
                <w:sz w:val="16"/>
                <w:szCs w:val="16"/>
              </w:rPr>
              <w:t>Към роял</w:t>
            </w:r>
            <w:r w:rsidRPr="00C26AA6">
              <w:rPr>
                <w:rFonts w:eastAsia="MS Gothic" w:hAnsi="MS Gothic"/>
                <w:b/>
                <w:noProof/>
              </w:rPr>
              <w:t>☐</w:t>
            </w:r>
          </w:p>
        </w:tc>
        <w:tc>
          <w:tcPr>
            <w:tcW w:w="2028" w:type="dxa"/>
          </w:tcPr>
          <w:p w:rsidR="00936BA1" w:rsidRPr="00020481" w:rsidRDefault="00936BA1" w:rsidP="006C7778">
            <w:pPr>
              <w:rPr>
                <w:b/>
                <w:noProof/>
                <w:sz w:val="16"/>
                <w:szCs w:val="16"/>
              </w:rPr>
            </w:pPr>
            <w:r w:rsidRPr="00020481">
              <w:rPr>
                <w:b/>
                <w:noProof/>
                <w:sz w:val="16"/>
                <w:szCs w:val="16"/>
              </w:rPr>
              <w:t xml:space="preserve">Редици към екран </w:t>
            </w:r>
            <w:r w:rsidRPr="00020481">
              <w:rPr>
                <w:rFonts w:eastAsia="MS Gothic" w:hAnsi="MS Gothic"/>
                <w:b/>
                <w:noProof/>
              </w:rPr>
              <w:t>☐</w:t>
            </w:r>
          </w:p>
          <w:p w:rsidR="00936BA1" w:rsidRPr="00120B86" w:rsidRDefault="00936BA1" w:rsidP="006C7778">
            <w:pPr>
              <w:rPr>
                <w:noProof/>
              </w:rPr>
            </w:pP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3996" w:type="dxa"/>
            <w:vMerge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ind w:left="108"/>
              <w:rPr>
                <w:lang w:val="ru-RU"/>
              </w:rPr>
            </w:pPr>
          </w:p>
        </w:tc>
        <w:tc>
          <w:tcPr>
            <w:tcW w:w="59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BA1" w:rsidRDefault="00936BA1" w:rsidP="006C7778">
            <w:pPr>
              <w:rPr>
                <w:b/>
              </w:rPr>
            </w:pPr>
          </w:p>
          <w:p w:rsidR="00936BA1" w:rsidRPr="00AB3D2B" w:rsidRDefault="00936BA1" w:rsidP="006C7778">
            <w:pPr>
              <w:rPr>
                <w:b/>
              </w:rPr>
            </w:pPr>
            <w:r w:rsidRPr="00C26AA6">
              <w:rPr>
                <w:b/>
                <w:sz w:val="16"/>
                <w:szCs w:val="16"/>
              </w:rPr>
              <w:t>Без столове</w:t>
            </w:r>
            <w:r>
              <w:rPr>
                <w:b/>
              </w:rPr>
              <w:t xml:space="preserve"> </w:t>
            </w:r>
            <w:r w:rsidRPr="00AB3D2B">
              <w:rPr>
                <w:rFonts w:eastAsia="MS Gothic" w:hAnsi="MS Gothic"/>
                <w:noProof/>
              </w:rPr>
              <w:t>☐</w:t>
            </w: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996" w:type="dxa"/>
            <w:vMerge/>
            <w:tcBorders>
              <w:right w:val="single" w:sz="4" w:space="0" w:color="auto"/>
            </w:tcBorders>
          </w:tcPr>
          <w:p w:rsidR="00936BA1" w:rsidRPr="00120B86" w:rsidRDefault="00936BA1" w:rsidP="006C7778">
            <w:pPr>
              <w:ind w:left="108"/>
              <w:jc w:val="right"/>
              <w:rPr>
                <w:lang w:val="ru-RU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4" w:space="0" w:color="auto"/>
            </w:tcBorders>
          </w:tcPr>
          <w:p w:rsidR="00936BA1" w:rsidRPr="00120B86" w:rsidRDefault="00936BA1" w:rsidP="006C7778">
            <w:pPr>
              <w:rPr>
                <w:b/>
                <w:lang w:val="ru-RU"/>
              </w:rPr>
            </w:pPr>
          </w:p>
        </w:tc>
      </w:tr>
      <w:tr w:rsidR="00936BA1" w:rsidRPr="00120B86" w:rsidTr="00020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3996" w:type="dxa"/>
            <w:tcBorders>
              <w:bottom w:val="single" w:sz="4" w:space="0" w:color="000000"/>
            </w:tcBorders>
            <w:shd w:val="clear" w:color="auto" w:fill="D9D9D9"/>
          </w:tcPr>
          <w:p w:rsidR="00936BA1" w:rsidRPr="00B64D0E" w:rsidRDefault="00936BA1" w:rsidP="006C7778">
            <w:pPr>
              <w:ind w:left="108"/>
              <w:rPr>
                <w:b/>
              </w:rPr>
            </w:pPr>
            <w:r w:rsidRPr="00B64D0E">
              <w:rPr>
                <w:b/>
              </w:rPr>
              <w:t>Брой очаквани посетители:</w:t>
            </w:r>
          </w:p>
          <w:p w:rsidR="00936BA1" w:rsidRPr="00B64D0E" w:rsidRDefault="00020481" w:rsidP="006C7778">
            <w:pPr>
              <w:ind w:left="108"/>
              <w:rPr>
                <w:i/>
              </w:rPr>
            </w:pPr>
            <w:r>
              <w:rPr>
                <w:i/>
              </w:rPr>
              <w:t>М</w:t>
            </w:r>
            <w:r w:rsidR="00936BA1" w:rsidRPr="00020481">
              <w:rPr>
                <w:i/>
              </w:rPr>
              <w:t>аксимален брой седящи места – 25 бр.; правостоящи места – 15 бр.</w:t>
            </w:r>
          </w:p>
          <w:p w:rsidR="00936BA1" w:rsidRPr="00120B86" w:rsidRDefault="00936BA1" w:rsidP="006C7778">
            <w:pPr>
              <w:ind w:left="108"/>
              <w:rPr>
                <w:lang w:val="ru-RU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936BA1" w:rsidRPr="00120B86" w:rsidRDefault="00936BA1" w:rsidP="006C7778">
            <w:pPr>
              <w:jc w:val="right"/>
              <w:rPr>
                <w:lang w:val="ru-RU"/>
              </w:rPr>
            </w:pPr>
          </w:p>
        </w:tc>
      </w:tr>
    </w:tbl>
    <w:p w:rsidR="00936BA1" w:rsidRDefault="00936BA1" w:rsidP="00936BA1">
      <w:pPr>
        <w:rPr>
          <w:lang w:val="ru-RU"/>
        </w:rPr>
      </w:pPr>
    </w:p>
    <w:p w:rsidR="00936BA1" w:rsidRDefault="00936BA1" w:rsidP="00936BA1">
      <w:pPr>
        <w:rPr>
          <w:lang w:val="ru-RU"/>
        </w:rPr>
      </w:pPr>
    </w:p>
    <w:p w:rsidR="00936BA1" w:rsidRDefault="00936BA1" w:rsidP="00936BA1">
      <w:pPr>
        <w:rPr>
          <w:lang w:val="ru-RU"/>
        </w:rPr>
      </w:pPr>
    </w:p>
    <w:p w:rsidR="00936BA1" w:rsidRDefault="00936BA1" w:rsidP="00936BA1">
      <w:pPr>
        <w:rPr>
          <w:lang w:val="ru-RU"/>
        </w:rPr>
      </w:pPr>
      <w:r>
        <w:rPr>
          <w:lang w:val="ru-RU"/>
        </w:rPr>
        <w:t>Дата…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Организатор/</w:t>
      </w:r>
      <w:proofErr w:type="spellStart"/>
      <w:r>
        <w:rPr>
          <w:lang w:val="ru-RU"/>
        </w:rPr>
        <w:t>отговорни</w:t>
      </w:r>
      <w:proofErr w:type="spellEnd"/>
      <w:r>
        <w:rPr>
          <w:lang w:val="ru-RU"/>
        </w:rPr>
        <w:t>:</w:t>
      </w:r>
    </w:p>
    <w:p w:rsidR="00936BA1" w:rsidRDefault="00936BA1" w:rsidP="00936BA1">
      <w:r>
        <w:t xml:space="preserve">                                                                                                         /Име, университетска структура и подпис/</w:t>
      </w:r>
    </w:p>
    <w:p w:rsidR="00936BA1" w:rsidRDefault="00936BA1" w:rsidP="00936BA1"/>
    <w:p w:rsidR="00936BA1" w:rsidRPr="00E50481" w:rsidRDefault="00936BA1" w:rsidP="00936BA1">
      <w:pPr>
        <w:rPr>
          <w:lang w:val="ru-RU"/>
        </w:rPr>
      </w:pPr>
      <w:r>
        <w:t>Съгласувано с отговорник на базата:</w:t>
      </w:r>
      <w:r w:rsidRPr="00E50481">
        <w:rPr>
          <w:lang w:val="ru-RU"/>
        </w:rPr>
        <w:t xml:space="preserve"> …</w:t>
      </w:r>
    </w:p>
    <w:p w:rsidR="00936BA1" w:rsidRPr="007F514E" w:rsidRDefault="00936BA1" w:rsidP="00936BA1"/>
    <w:p w:rsidR="00936BA1" w:rsidRDefault="00936BA1" w:rsidP="00936BA1">
      <w:pPr>
        <w:rPr>
          <w:b/>
          <w:sz w:val="18"/>
          <w:szCs w:val="18"/>
        </w:rPr>
      </w:pPr>
      <w:r w:rsidRPr="00C93BE0">
        <w:rPr>
          <w:b/>
          <w:sz w:val="18"/>
          <w:szCs w:val="18"/>
          <w:lang w:val="en-US"/>
        </w:rPr>
        <w:t>N</w:t>
      </w:r>
      <w:r w:rsidRPr="00C93BE0">
        <w:rPr>
          <w:b/>
          <w:sz w:val="18"/>
          <w:szCs w:val="18"/>
        </w:rPr>
        <w:t>.</w:t>
      </w:r>
      <w:r w:rsidRPr="00C93BE0">
        <w:rPr>
          <w:b/>
          <w:sz w:val="18"/>
          <w:szCs w:val="18"/>
          <w:lang w:val="en-US"/>
        </w:rPr>
        <w:t>B</w:t>
      </w:r>
      <w:r w:rsidRPr="00C93BE0">
        <w:rPr>
          <w:b/>
          <w:sz w:val="18"/>
          <w:szCs w:val="18"/>
        </w:rPr>
        <w:t>.</w:t>
      </w:r>
    </w:p>
    <w:p w:rsidR="00936BA1" w:rsidRPr="00C93BE0" w:rsidRDefault="00936BA1" w:rsidP="00936BA1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1. </w:t>
      </w:r>
      <w:r w:rsidRPr="00C93BE0">
        <w:rPr>
          <w:sz w:val="18"/>
          <w:szCs w:val="18"/>
        </w:rPr>
        <w:t xml:space="preserve">На базата на попълнения от Вас формуляр, </w:t>
      </w:r>
      <w:r w:rsidRPr="00C93BE0">
        <w:rPr>
          <w:b/>
          <w:sz w:val="18"/>
          <w:szCs w:val="18"/>
        </w:rPr>
        <w:t xml:space="preserve">подаден най-късно </w:t>
      </w:r>
      <w:r w:rsidRPr="00C93BE0">
        <w:rPr>
          <w:b/>
          <w:sz w:val="18"/>
          <w:szCs w:val="18"/>
          <w:lang w:val="ru-RU"/>
        </w:rPr>
        <w:t>10</w:t>
      </w:r>
      <w:r w:rsidRPr="00C93BE0">
        <w:rPr>
          <w:b/>
          <w:sz w:val="18"/>
          <w:szCs w:val="18"/>
        </w:rPr>
        <w:t xml:space="preserve"> дни предварително</w:t>
      </w:r>
      <w:r w:rsidRPr="00C93BE0">
        <w:rPr>
          <w:sz w:val="18"/>
          <w:szCs w:val="18"/>
        </w:rPr>
        <w:t xml:space="preserve">, </w:t>
      </w:r>
      <w:r w:rsidRPr="0096165D">
        <w:rPr>
          <w:strike/>
          <w:sz w:val="18"/>
          <w:szCs w:val="18"/>
        </w:rPr>
        <w:t>ще бъде направен стандартен плакат и</w:t>
      </w:r>
      <w:r w:rsidRPr="00C93BE0">
        <w:rPr>
          <w:sz w:val="18"/>
          <w:szCs w:val="18"/>
        </w:rPr>
        <w:t xml:space="preserve"> ще се публикува информация на сайта на НБУ (евентуално и за изпращане до медиите). Необходимо е да сте попълнили правилно и пълно формуляра.</w:t>
      </w:r>
      <w:r w:rsidRPr="00C93BE0">
        <w:rPr>
          <w:sz w:val="18"/>
          <w:szCs w:val="18"/>
          <w:lang w:val="ru-RU"/>
        </w:rPr>
        <w:t xml:space="preserve"> </w:t>
      </w:r>
      <w:r w:rsidRPr="00C93BE0">
        <w:rPr>
          <w:b/>
          <w:sz w:val="18"/>
          <w:szCs w:val="18"/>
        </w:rPr>
        <w:t>При неспазване срока за подаване на проекта, провеждането на събитието ще бъде о</w:t>
      </w:r>
      <w:r>
        <w:rPr>
          <w:b/>
          <w:sz w:val="18"/>
          <w:szCs w:val="18"/>
        </w:rPr>
        <w:t>съществено в галерия „</w:t>
      </w:r>
      <w:proofErr w:type="spellStart"/>
      <w:r>
        <w:rPr>
          <w:b/>
          <w:sz w:val="18"/>
          <w:szCs w:val="18"/>
        </w:rPr>
        <w:t>УниАрт</w:t>
      </w:r>
      <w:proofErr w:type="spellEnd"/>
      <w:r>
        <w:rPr>
          <w:b/>
          <w:sz w:val="18"/>
          <w:szCs w:val="18"/>
        </w:rPr>
        <w:t>“</w:t>
      </w:r>
      <w:r w:rsidRPr="00C93BE0">
        <w:rPr>
          <w:b/>
          <w:sz w:val="18"/>
          <w:szCs w:val="18"/>
        </w:rPr>
        <w:t xml:space="preserve"> при възможност.</w:t>
      </w:r>
    </w:p>
    <w:p w:rsidR="00936BA1" w:rsidRPr="00C93BE0" w:rsidRDefault="00936BA1" w:rsidP="00936BA1">
      <w:pPr>
        <w:jc w:val="both"/>
        <w:rPr>
          <w:b/>
          <w:sz w:val="18"/>
          <w:szCs w:val="18"/>
        </w:rPr>
      </w:pPr>
    </w:p>
    <w:p w:rsidR="00936BA1" w:rsidRPr="0096165D" w:rsidRDefault="00936BA1" w:rsidP="00936BA1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2. </w:t>
      </w:r>
      <w:r w:rsidRPr="00C93BE0">
        <w:rPr>
          <w:b/>
          <w:sz w:val="18"/>
          <w:szCs w:val="18"/>
        </w:rPr>
        <w:t xml:space="preserve">Моля, </w:t>
      </w:r>
      <w:r>
        <w:rPr>
          <w:b/>
          <w:sz w:val="18"/>
          <w:szCs w:val="18"/>
        </w:rPr>
        <w:t>запознайте се с</w:t>
      </w:r>
      <w:r w:rsidRPr="00C93BE0">
        <w:rPr>
          <w:b/>
          <w:sz w:val="18"/>
          <w:szCs w:val="18"/>
        </w:rPr>
        <w:t xml:space="preserve"> Условия</w:t>
      </w:r>
      <w:r>
        <w:rPr>
          <w:b/>
          <w:sz w:val="18"/>
          <w:szCs w:val="18"/>
        </w:rPr>
        <w:t>та</w:t>
      </w:r>
      <w:r w:rsidRPr="00C93BE0">
        <w:rPr>
          <w:b/>
          <w:sz w:val="18"/>
          <w:szCs w:val="18"/>
        </w:rPr>
        <w:t xml:space="preserve"> за ползване на галерия </w:t>
      </w:r>
      <w:r>
        <w:rPr>
          <w:b/>
          <w:sz w:val="18"/>
          <w:szCs w:val="18"/>
        </w:rPr>
        <w:t>„</w:t>
      </w:r>
      <w:proofErr w:type="spellStart"/>
      <w:r w:rsidRPr="00C93BE0">
        <w:rPr>
          <w:b/>
          <w:sz w:val="18"/>
          <w:szCs w:val="18"/>
        </w:rPr>
        <w:t>УниАрт</w:t>
      </w:r>
      <w:proofErr w:type="spellEnd"/>
      <w:r>
        <w:rPr>
          <w:b/>
          <w:sz w:val="18"/>
          <w:szCs w:val="18"/>
        </w:rPr>
        <w:t>“, които са неразделна част от този Формуляр</w:t>
      </w:r>
      <w:r w:rsidRPr="00C93BE0">
        <w:rPr>
          <w:b/>
          <w:sz w:val="18"/>
          <w:szCs w:val="18"/>
        </w:rPr>
        <w:t xml:space="preserve">. Предайте </w:t>
      </w:r>
      <w:r>
        <w:rPr>
          <w:b/>
          <w:sz w:val="18"/>
          <w:szCs w:val="18"/>
        </w:rPr>
        <w:t>ги</w:t>
      </w:r>
      <w:r w:rsidRPr="00C93BE0">
        <w:rPr>
          <w:b/>
          <w:sz w:val="18"/>
          <w:szCs w:val="18"/>
        </w:rPr>
        <w:t xml:space="preserve"> </w:t>
      </w:r>
      <w:r w:rsidRPr="00020481">
        <w:rPr>
          <w:b/>
          <w:sz w:val="18"/>
          <w:szCs w:val="18"/>
        </w:rPr>
        <w:t xml:space="preserve">заедно в офис 231 и на </w:t>
      </w:r>
      <w:r w:rsidRPr="00020481">
        <w:rPr>
          <w:b/>
          <w:i/>
          <w:sz w:val="18"/>
          <w:szCs w:val="18"/>
          <w:lang w:val="en-US"/>
        </w:rPr>
        <w:t>uniart@nbu.bg</w:t>
      </w:r>
      <w:r w:rsidRPr="00020481">
        <w:rPr>
          <w:b/>
          <w:sz w:val="18"/>
          <w:szCs w:val="18"/>
        </w:rPr>
        <w:t>.</w:t>
      </w:r>
    </w:p>
    <w:p w:rsidR="00936BA1" w:rsidRDefault="00936BA1" w:rsidP="00936BA1">
      <w:pPr>
        <w:jc w:val="both"/>
        <w:rPr>
          <w:b/>
          <w:sz w:val="18"/>
          <w:szCs w:val="18"/>
        </w:rPr>
      </w:pPr>
    </w:p>
    <w:p w:rsidR="00936BA1" w:rsidRDefault="00936BA1" w:rsidP="00936BA1"/>
    <w:p w:rsidR="001A7F23" w:rsidRDefault="001A7F23"/>
    <w:sectPr w:rsidR="001A7F23" w:rsidSect="007B0AB2">
      <w:headerReference w:type="default" r:id="rId15"/>
      <w:footerReference w:type="default" r:id="rId16"/>
      <w:pgSz w:w="11906" w:h="16838"/>
      <w:pgMar w:top="993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99" w:rsidRDefault="005D3499">
      <w:r>
        <w:separator/>
      </w:r>
    </w:p>
  </w:endnote>
  <w:endnote w:type="continuationSeparator" w:id="0">
    <w:p w:rsidR="005D3499" w:rsidRDefault="005D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73" w:rsidRDefault="000204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FE9">
      <w:rPr>
        <w:noProof/>
      </w:rPr>
      <w:t>2</w:t>
    </w:r>
    <w:r>
      <w:rPr>
        <w:noProof/>
      </w:rPr>
      <w:fldChar w:fldCharType="end"/>
    </w:r>
  </w:p>
  <w:p w:rsidR="00055B73" w:rsidRDefault="005D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99" w:rsidRDefault="005D3499">
      <w:r>
        <w:separator/>
      </w:r>
    </w:p>
  </w:footnote>
  <w:footnote w:type="continuationSeparator" w:id="0">
    <w:p w:rsidR="005D3499" w:rsidRDefault="005D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73" w:rsidRPr="00055B73" w:rsidRDefault="00020481" w:rsidP="00055B73">
    <w:pPr>
      <w:pStyle w:val="Header"/>
      <w:jc w:val="right"/>
      <w:rPr>
        <w:lang w:val="bg-BG"/>
      </w:rPr>
    </w:pPr>
    <w:r>
      <w:rPr>
        <w:lang w:val="bg-BG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1"/>
    <w:rsid w:val="00020481"/>
    <w:rsid w:val="001A7F23"/>
    <w:rsid w:val="005D3499"/>
    <w:rsid w:val="005E6FE9"/>
    <w:rsid w:val="009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4A63C-C405-46B8-B6B3-A375E1C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A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36BA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Hyperlink">
    <w:name w:val="Hyperlink"/>
    <w:uiPriority w:val="99"/>
    <w:unhideWhenUsed/>
    <w:rsid w:val="00936B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6B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6BA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art@nbu.b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niart@nbu.b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events@nbu.b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User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NBU-Gallery</dc:creator>
  <cp:keywords/>
  <dc:description/>
  <cp:lastModifiedBy>NBU-Gallery</cp:lastModifiedBy>
  <cp:revision>2</cp:revision>
  <dcterms:created xsi:type="dcterms:W3CDTF">2020-10-13T08:07:00Z</dcterms:created>
  <dcterms:modified xsi:type="dcterms:W3CDTF">2020-10-13T13:16:00Z</dcterms:modified>
</cp:coreProperties>
</file>